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9AFE4" w14:textId="77777777" w:rsidR="002A237D" w:rsidRDefault="0066462F" w:rsidP="008A2FCA">
      <w:pPr>
        <w:pStyle w:val="ASDEFCONTitle"/>
      </w:pPr>
      <w:r w:rsidRPr="00973A06">
        <w:t xml:space="preserve">SECURITY CLASSIFICATION </w:t>
      </w:r>
      <w:r>
        <w:t>and categorisation guide</w:t>
      </w:r>
      <w:r w:rsidRPr="00973A06">
        <w:t xml:space="preserve"> (OPTIONAL)</w:t>
      </w:r>
    </w:p>
    <w:p w14:paraId="51DD9651" w14:textId="77777777" w:rsidR="009B6824" w:rsidRDefault="0066462F" w:rsidP="009B6824">
      <w:pPr>
        <w:pStyle w:val="NoteToDrafters-ASDEFCON"/>
        <w:rPr>
          <w:rFonts w:cs="Arial"/>
          <w:b w:val="0"/>
          <w:bCs/>
          <w:i w:val="0"/>
          <w:iCs/>
          <w:color w:val="000000"/>
          <w:szCs w:val="20"/>
        </w:rPr>
      </w:pPr>
      <w:r>
        <w:t xml:space="preserve">Note to drafters:  A </w:t>
      </w:r>
      <w:r w:rsidRPr="0008483A">
        <w:t>SCCG is to be included where the procurement involves classified information or security-protected assets.</w:t>
      </w:r>
      <w:r>
        <w:rPr>
          <w:rFonts w:cs="Arial"/>
          <w:b w:val="0"/>
          <w:bCs/>
          <w:i w:val="0"/>
          <w:iCs/>
          <w:color w:val="000000"/>
          <w:szCs w:val="20"/>
        </w:rPr>
        <w:t xml:space="preserve"> </w:t>
      </w:r>
    </w:p>
    <w:p w14:paraId="3CDC8F1F" w14:textId="7DEB8C61" w:rsidR="00B15DEC" w:rsidRDefault="0066462F" w:rsidP="009B6824">
      <w:pPr>
        <w:pStyle w:val="NoteToDrafters-ASDEFCON"/>
      </w:pPr>
      <w:r>
        <w:t xml:space="preserve">For information and a template for developing a SCCG refer to the </w:t>
      </w:r>
      <w:r w:rsidR="00A558BB" w:rsidRPr="00F73365">
        <w:t>Directorate of Security Assurance (</w:t>
      </w:r>
      <w:proofErr w:type="spellStart"/>
      <w:r w:rsidR="00A558BB" w:rsidRPr="00F73365">
        <w:t>DoSA</w:t>
      </w:r>
      <w:proofErr w:type="spellEnd"/>
      <w:r w:rsidR="00A558BB">
        <w:t>) page</w:t>
      </w:r>
      <w:r>
        <w:t xml:space="preserve"> for Project Security at:</w:t>
      </w:r>
    </w:p>
    <w:p w14:paraId="1E792B89" w14:textId="3B86CD71" w:rsidR="00790E4D" w:rsidRDefault="0043026C" w:rsidP="009B6824">
      <w:pPr>
        <w:pStyle w:val="NoteToDraftersBullets-ASDEFCON"/>
      </w:pPr>
      <w:hyperlink r:id="rId7" w:history="1">
        <w:r w:rsidR="00790E4D">
          <w:rPr>
            <w:rStyle w:val="Hyperlink"/>
          </w:rPr>
          <w:t>https://dpeintranet-seg.defence.gov.au/guidance-compliance/security-management/policy-advice/project-security</w:t>
        </w:r>
      </w:hyperlink>
      <w:r w:rsidR="00790E4D">
        <w:t>.</w:t>
      </w:r>
    </w:p>
    <w:p w14:paraId="79D3C9CF" w14:textId="4AA8D0AB" w:rsidR="009B6824" w:rsidRPr="003A55EA" w:rsidRDefault="0066462F" w:rsidP="003A55EA">
      <w:pPr>
        <w:pStyle w:val="NoteToDrafters-ASDEFCON"/>
        <w:rPr>
          <w:u w:val="single"/>
        </w:rPr>
      </w:pPr>
      <w:r>
        <w:t xml:space="preserve">The SCCG and a Project Identification Document are to be forwarded for review by the Project Security team at </w:t>
      </w:r>
      <w:hyperlink r:id="rId8" w:history="1">
        <w:r w:rsidRPr="003A55EA">
          <w:rPr>
            <w:rStyle w:val="Hyperlink"/>
          </w:rPr>
          <w:t>DSA.ProjectSecurity@defence.gov.au</w:t>
        </w:r>
      </w:hyperlink>
      <w:r>
        <w:t>.</w:t>
      </w:r>
    </w:p>
    <w:p w14:paraId="4CF1FDBD" w14:textId="29F10B8E" w:rsidR="003A1493" w:rsidRDefault="00A4520D" w:rsidP="003135E7">
      <w:pPr>
        <w:tabs>
          <w:tab w:val="left" w:pos="3255"/>
        </w:tabs>
      </w:pPr>
      <w:r>
        <w:rPr>
          <w:b/>
          <w:color w:val="000000"/>
          <w:szCs w:val="40"/>
        </w:rPr>
        <w:fldChar w:fldCharType="begin">
          <w:ffData>
            <w:name w:val="Text1"/>
            <w:enabled/>
            <w:calcOnExit w:val="0"/>
            <w:textInput>
              <w:default w:val="[…DRAFTERS TO INSERT SECURITY CLASSIFICATION AND CATEGORISATION GUIDE PRIOR TO RELEASE OF RFT…]"/>
            </w:textInput>
          </w:ffData>
        </w:fldChar>
      </w:r>
      <w:bookmarkStart w:id="0" w:name="Text1"/>
      <w:r>
        <w:rPr>
          <w:b/>
          <w:color w:val="000000"/>
          <w:szCs w:val="40"/>
        </w:rPr>
        <w:instrText xml:space="preserve"> FORMTEXT </w:instrText>
      </w:r>
      <w:r>
        <w:rPr>
          <w:b/>
          <w:color w:val="000000"/>
          <w:szCs w:val="40"/>
        </w:rPr>
      </w:r>
      <w:r>
        <w:rPr>
          <w:b/>
          <w:color w:val="000000"/>
          <w:szCs w:val="40"/>
        </w:rPr>
        <w:fldChar w:fldCharType="separate"/>
      </w:r>
      <w:r>
        <w:rPr>
          <w:b/>
          <w:noProof/>
          <w:color w:val="000000"/>
          <w:szCs w:val="40"/>
        </w:rPr>
        <w:t>[…DRAFTERS TO INSERT SECURITY CLASSIFICATION AND CATEGORISATION GUIDE PRIOR TO RELEASE OF RFT…]</w:t>
      </w:r>
      <w:r>
        <w:rPr>
          <w:b/>
          <w:color w:val="000000"/>
          <w:szCs w:val="40"/>
        </w:rPr>
        <w:fldChar w:fldCharType="end"/>
      </w:r>
      <w:bookmarkEnd w:id="0"/>
      <w:r w:rsidR="0066462F" w:rsidRPr="00973A06">
        <w:t>.</w:t>
      </w:r>
    </w:p>
    <w:p w14:paraId="7AA01918" w14:textId="77777777" w:rsidR="002A237D" w:rsidRPr="003A1493" w:rsidRDefault="0043026C" w:rsidP="003A1493">
      <w:pPr>
        <w:tabs>
          <w:tab w:val="left" w:pos="3450"/>
        </w:tabs>
      </w:pPr>
      <w:bookmarkStart w:id="1" w:name="_GoBack"/>
      <w:bookmarkEnd w:id="1"/>
    </w:p>
    <w:sectPr w:rsidR="002A237D" w:rsidRPr="003A1493" w:rsidSect="008A2FCA">
      <w:headerReference w:type="default" r:id="rId9"/>
      <w:footerReference w:type="default" r:id="rId10"/>
      <w:pgSz w:w="11907" w:h="16840" w:code="9"/>
      <w:pgMar w:top="1304" w:right="1418" w:bottom="680" w:left="1418" w:header="567" w:footer="283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3A492" w14:textId="77777777" w:rsidR="0043026C" w:rsidRDefault="0043026C">
      <w:pPr>
        <w:spacing w:after="0"/>
      </w:pPr>
      <w:r>
        <w:separator/>
      </w:r>
    </w:p>
  </w:endnote>
  <w:endnote w:type="continuationSeparator" w:id="0">
    <w:p w14:paraId="26E4A885" w14:textId="77777777" w:rsidR="0043026C" w:rsidRDefault="004302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E51164" w14:paraId="0988B023" w14:textId="77777777" w:rsidTr="008A2FCA">
      <w:tc>
        <w:tcPr>
          <w:tcW w:w="2500" w:type="pct"/>
        </w:tcPr>
        <w:p w14:paraId="044A5CD6" w14:textId="65C43218" w:rsidR="008A2FCA" w:rsidRDefault="00B71559" w:rsidP="008A2FCA">
          <w:pPr>
            <w:pStyle w:val="ASDEFCONHeaderFooterLeft"/>
          </w:pPr>
          <w:fldSimple w:instr=" DOCPROPERTY Footer_Left ">
            <w:r w:rsidR="005133C7">
              <w:t>Attachment to Draft Conditions of Contract</w:t>
            </w:r>
          </w:fldSimple>
          <w:r w:rsidR="003135E7">
            <w:t xml:space="preserve"> (</w:t>
          </w:r>
          <w:fldSimple w:instr=" DOCPROPERTY Version ">
            <w:r w:rsidR="003A55EA">
              <w:t>V3.2</w:t>
            </w:r>
          </w:fldSimple>
          <w:r w:rsidR="0066462F">
            <w:t>)</w:t>
          </w:r>
        </w:p>
      </w:tc>
      <w:tc>
        <w:tcPr>
          <w:tcW w:w="2500" w:type="pct"/>
        </w:tcPr>
        <w:p w14:paraId="33D83C29" w14:textId="6C9508E6" w:rsidR="008A2FCA" w:rsidRDefault="0066462F" w:rsidP="008A2FCA">
          <w:pPr>
            <w:pStyle w:val="ASDEFCONHeaderFooterRight"/>
          </w:pPr>
          <w:r>
            <w:t>H-</w:t>
          </w:r>
          <w:r w:rsidRPr="008A2FCA">
            <w:fldChar w:fldCharType="begin"/>
          </w:r>
          <w:r w:rsidRPr="008A2FCA">
            <w:instrText xml:space="preserve"> PAGE </w:instrText>
          </w:r>
          <w:r w:rsidRPr="008A2FCA">
            <w:fldChar w:fldCharType="separate"/>
          </w:r>
          <w:r w:rsidR="00A4520D">
            <w:rPr>
              <w:noProof/>
            </w:rPr>
            <w:t>1</w:t>
          </w:r>
          <w:r w:rsidRPr="008A2FCA">
            <w:fldChar w:fldCharType="end"/>
          </w:r>
        </w:p>
      </w:tc>
    </w:tr>
    <w:tr w:rsidR="00E51164" w14:paraId="5287AF4C" w14:textId="77777777" w:rsidTr="008A2FCA">
      <w:tc>
        <w:tcPr>
          <w:tcW w:w="5000" w:type="pct"/>
          <w:gridSpan w:val="2"/>
        </w:tcPr>
        <w:p w14:paraId="5BD9EDE1" w14:textId="77777777" w:rsidR="008A2FCA" w:rsidRDefault="00B71559" w:rsidP="008A2FCA">
          <w:pPr>
            <w:pStyle w:val="ASDEFCONHeaderFooterClassification"/>
          </w:pPr>
          <w:fldSimple w:instr=" DOCPROPERTY Classification ">
            <w:r w:rsidR="005133C7">
              <w:t>OFFICIAL</w:t>
            </w:r>
          </w:fldSimple>
        </w:p>
      </w:tc>
    </w:tr>
  </w:tbl>
  <w:p w14:paraId="3A5CD94A" w14:textId="77777777" w:rsidR="0037282A" w:rsidRPr="008A2FCA" w:rsidRDefault="0043026C" w:rsidP="008A2FCA">
    <w:pPr>
      <w:pStyle w:val="Foo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7039C" w14:textId="77777777" w:rsidR="0043026C" w:rsidRDefault="0043026C">
      <w:pPr>
        <w:spacing w:after="0"/>
      </w:pPr>
      <w:r>
        <w:separator/>
      </w:r>
    </w:p>
  </w:footnote>
  <w:footnote w:type="continuationSeparator" w:id="0">
    <w:p w14:paraId="7F1AD711" w14:textId="77777777" w:rsidR="0043026C" w:rsidRDefault="004302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3135E7" w14:paraId="1944E487" w14:textId="77777777" w:rsidTr="003135E7">
      <w:tc>
        <w:tcPr>
          <w:tcW w:w="5000" w:type="pct"/>
          <w:gridSpan w:val="2"/>
        </w:tcPr>
        <w:p w14:paraId="5CD95954" w14:textId="77777777" w:rsidR="003135E7" w:rsidRDefault="00B71559" w:rsidP="003135E7">
          <w:pPr>
            <w:pStyle w:val="ASDEFCONHeaderFooterClassification"/>
          </w:pPr>
          <w:fldSimple w:instr=" DOCPROPERTY Classification ">
            <w:r w:rsidR="005133C7">
              <w:t>OFFICIAL</w:t>
            </w:r>
          </w:fldSimple>
        </w:p>
      </w:tc>
    </w:tr>
    <w:tr w:rsidR="003135E7" w14:paraId="58B782BB" w14:textId="77777777" w:rsidTr="003135E7">
      <w:tc>
        <w:tcPr>
          <w:tcW w:w="2500" w:type="pct"/>
        </w:tcPr>
        <w:p w14:paraId="02FFCFEF" w14:textId="77777777" w:rsidR="003135E7" w:rsidRDefault="00B71559" w:rsidP="003135E7">
          <w:pPr>
            <w:pStyle w:val="ASDEFCONHeaderFooterLeft"/>
          </w:pPr>
          <w:fldSimple w:instr=" DOCPROPERTY Header_Left ">
            <w:r w:rsidR="005133C7">
              <w:t>ASDEFCON (Support Short)</w:t>
            </w:r>
          </w:fldSimple>
        </w:p>
      </w:tc>
      <w:tc>
        <w:tcPr>
          <w:tcW w:w="2500" w:type="pct"/>
        </w:tcPr>
        <w:p w14:paraId="2AD8C2D7" w14:textId="77777777" w:rsidR="003135E7" w:rsidRDefault="00B71559" w:rsidP="003135E7">
          <w:pPr>
            <w:pStyle w:val="ASDEFCONHeaderFooterRight"/>
          </w:pPr>
          <w:fldSimple w:instr=" DOCPROPERTY Header_Right ">
            <w:r w:rsidR="005133C7">
              <w:t>Part 2</w:t>
            </w:r>
          </w:fldSimple>
        </w:p>
      </w:tc>
    </w:tr>
  </w:tbl>
  <w:p w14:paraId="131F1B80" w14:textId="77777777" w:rsidR="0037282A" w:rsidRPr="003135E7" w:rsidRDefault="00B15DEC" w:rsidP="007718E7">
    <w:pPr>
      <w:pStyle w:val="ASDEFCONHeaderFooterClassification"/>
    </w:pPr>
    <w:r>
      <w:t>Attachment 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9A24AD7"/>
    <w:multiLevelType w:val="hybridMultilevel"/>
    <w:tmpl w:val="58A88880"/>
    <w:lvl w:ilvl="0" w:tplc="7AEC5316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FE186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6CC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1A1C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4ACB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98C1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340A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181C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CA6A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1D00BF8"/>
    <w:multiLevelType w:val="hybridMultilevel"/>
    <w:tmpl w:val="502048C6"/>
    <w:lvl w:ilvl="0" w:tplc="A2F04C6A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92C4B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4AC8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FE9A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876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DE3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7CC9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94DC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BEA8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61E6"/>
    <w:multiLevelType w:val="hybridMultilevel"/>
    <w:tmpl w:val="808632EE"/>
    <w:lvl w:ilvl="0" w:tplc="EB50DBAE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4330FF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269E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B47B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7C51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76DA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92B5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BAC1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7461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A3CE2"/>
    <w:multiLevelType w:val="hybridMultilevel"/>
    <w:tmpl w:val="A4AAA34C"/>
    <w:lvl w:ilvl="0" w:tplc="B1A48D12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6CB0FD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8216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4C58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2A4A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7C06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68F6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3A5F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0641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8F07F1D"/>
    <w:multiLevelType w:val="hybridMultilevel"/>
    <w:tmpl w:val="3230E174"/>
    <w:lvl w:ilvl="0" w:tplc="0DD4C05A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EC3EC0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3C7A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5602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C62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F2C3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7CB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DC85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62A4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F64C2F"/>
    <w:multiLevelType w:val="hybridMultilevel"/>
    <w:tmpl w:val="BB706410"/>
    <w:lvl w:ilvl="0" w:tplc="30BAC038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D03285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6688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C667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5688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EECB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2251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DA4C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9A7D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00DD1"/>
    <w:multiLevelType w:val="hybridMultilevel"/>
    <w:tmpl w:val="9A9CB97C"/>
    <w:lvl w:ilvl="0" w:tplc="FD6EE7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37EE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A4C8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68F8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763D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6E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D4C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A8F8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BF002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CC749F"/>
    <w:multiLevelType w:val="hybridMultilevel"/>
    <w:tmpl w:val="D800FA5E"/>
    <w:lvl w:ilvl="0" w:tplc="60AE898C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4EAC9A12" w:tentative="1">
      <w:start w:val="1"/>
      <w:numFmt w:val="lowerLetter"/>
      <w:lvlText w:val="%2."/>
      <w:lvlJc w:val="left"/>
      <w:pPr>
        <w:ind w:left="3240" w:hanging="360"/>
      </w:pPr>
    </w:lvl>
    <w:lvl w:ilvl="2" w:tplc="53B002AC" w:tentative="1">
      <w:start w:val="1"/>
      <w:numFmt w:val="lowerRoman"/>
      <w:lvlText w:val="%3."/>
      <w:lvlJc w:val="right"/>
      <w:pPr>
        <w:ind w:left="3960" w:hanging="180"/>
      </w:pPr>
    </w:lvl>
    <w:lvl w:ilvl="3" w:tplc="DB04DAFC" w:tentative="1">
      <w:start w:val="1"/>
      <w:numFmt w:val="decimal"/>
      <w:lvlText w:val="%4."/>
      <w:lvlJc w:val="left"/>
      <w:pPr>
        <w:ind w:left="4680" w:hanging="360"/>
      </w:pPr>
    </w:lvl>
    <w:lvl w:ilvl="4" w:tplc="8B5A7AE0" w:tentative="1">
      <w:start w:val="1"/>
      <w:numFmt w:val="lowerLetter"/>
      <w:lvlText w:val="%5."/>
      <w:lvlJc w:val="left"/>
      <w:pPr>
        <w:ind w:left="5400" w:hanging="360"/>
      </w:pPr>
    </w:lvl>
    <w:lvl w:ilvl="5" w:tplc="550C34FA" w:tentative="1">
      <w:start w:val="1"/>
      <w:numFmt w:val="lowerRoman"/>
      <w:lvlText w:val="%6."/>
      <w:lvlJc w:val="right"/>
      <w:pPr>
        <w:ind w:left="6120" w:hanging="180"/>
      </w:pPr>
    </w:lvl>
    <w:lvl w:ilvl="6" w:tplc="B2A8724E" w:tentative="1">
      <w:start w:val="1"/>
      <w:numFmt w:val="decimal"/>
      <w:lvlText w:val="%7."/>
      <w:lvlJc w:val="left"/>
      <w:pPr>
        <w:ind w:left="6840" w:hanging="360"/>
      </w:pPr>
    </w:lvl>
    <w:lvl w:ilvl="7" w:tplc="7F8CAD3C" w:tentative="1">
      <w:start w:val="1"/>
      <w:numFmt w:val="lowerLetter"/>
      <w:lvlText w:val="%8."/>
      <w:lvlJc w:val="left"/>
      <w:pPr>
        <w:ind w:left="7560" w:hanging="360"/>
      </w:pPr>
    </w:lvl>
    <w:lvl w:ilvl="8" w:tplc="44BC35B8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E15BD7"/>
    <w:multiLevelType w:val="hybridMultilevel"/>
    <w:tmpl w:val="40489F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29"/>
  </w:num>
  <w:num w:numId="3">
    <w:abstractNumId w:val="23"/>
  </w:num>
  <w:num w:numId="4">
    <w:abstractNumId w:val="14"/>
  </w:num>
  <w:num w:numId="5">
    <w:abstractNumId w:val="15"/>
  </w:num>
  <w:num w:numId="6">
    <w:abstractNumId w:val="6"/>
  </w:num>
  <w:num w:numId="7">
    <w:abstractNumId w:val="20"/>
  </w:num>
  <w:num w:numId="8">
    <w:abstractNumId w:val="2"/>
  </w:num>
  <w:num w:numId="9">
    <w:abstractNumId w:val="26"/>
  </w:num>
  <w:num w:numId="10">
    <w:abstractNumId w:val="9"/>
  </w:num>
  <w:num w:numId="11">
    <w:abstractNumId w:val="31"/>
  </w:num>
  <w:num w:numId="12">
    <w:abstractNumId w:val="41"/>
  </w:num>
  <w:num w:numId="13">
    <w:abstractNumId w:val="4"/>
  </w:num>
  <w:num w:numId="14">
    <w:abstractNumId w:val="35"/>
  </w:num>
  <w:num w:numId="15">
    <w:abstractNumId w:val="25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39"/>
  </w:num>
  <w:num w:numId="1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42"/>
  </w:num>
  <w:num w:numId="23">
    <w:abstractNumId w:val="24"/>
  </w:num>
  <w:num w:numId="24">
    <w:abstractNumId w:val="32"/>
  </w:num>
  <w:num w:numId="25">
    <w:abstractNumId w:val="47"/>
  </w:num>
  <w:num w:numId="26">
    <w:abstractNumId w:val="17"/>
  </w:num>
  <w:num w:numId="27">
    <w:abstractNumId w:val="21"/>
  </w:num>
  <w:num w:numId="28">
    <w:abstractNumId w:val="49"/>
  </w:num>
  <w:num w:numId="29">
    <w:abstractNumId w:val="12"/>
  </w:num>
  <w:num w:numId="30">
    <w:abstractNumId w:val="10"/>
  </w:num>
  <w:num w:numId="31">
    <w:abstractNumId w:val="3"/>
  </w:num>
  <w:num w:numId="32">
    <w:abstractNumId w:val="7"/>
  </w:num>
  <w:num w:numId="33">
    <w:abstractNumId w:val="19"/>
  </w:num>
  <w:num w:numId="34">
    <w:abstractNumId w:val="1"/>
  </w:num>
  <w:num w:numId="35">
    <w:abstractNumId w:val="28"/>
  </w:num>
  <w:num w:numId="36">
    <w:abstractNumId w:val="44"/>
  </w:num>
  <w:num w:numId="37">
    <w:abstractNumId w:val="40"/>
  </w:num>
  <w:num w:numId="38">
    <w:abstractNumId w:val="45"/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3"/>
  </w:num>
  <w:num w:numId="41">
    <w:abstractNumId w:val="8"/>
  </w:num>
  <w:num w:numId="42">
    <w:abstractNumId w:val="48"/>
  </w:num>
  <w:num w:numId="43">
    <w:abstractNumId w:val="18"/>
  </w:num>
  <w:num w:numId="44">
    <w:abstractNumId w:val="30"/>
  </w:num>
  <w:num w:numId="45">
    <w:abstractNumId w:val="11"/>
  </w:num>
  <w:num w:numId="46">
    <w:abstractNumId w:val="5"/>
  </w:num>
  <w:num w:numId="47">
    <w:abstractNumId w:val="34"/>
  </w:num>
  <w:num w:numId="48">
    <w:abstractNumId w:val="22"/>
  </w:num>
  <w:num w:numId="49">
    <w:abstractNumId w:val="36"/>
  </w:num>
  <w:num w:numId="5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4">
    <w:abstractNumId w:val="38"/>
  </w:num>
  <w:num w:numId="5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7">
    <w:abstractNumId w:val="27"/>
  </w:num>
  <w:num w:numId="58">
    <w:abstractNumId w:val="13"/>
  </w:num>
  <w:num w:numId="59">
    <w:abstractNumId w:val="5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164"/>
    <w:rsid w:val="001836F6"/>
    <w:rsid w:val="00271A7B"/>
    <w:rsid w:val="003135E7"/>
    <w:rsid w:val="003A1493"/>
    <w:rsid w:val="003A55EA"/>
    <w:rsid w:val="00405553"/>
    <w:rsid w:val="00427E38"/>
    <w:rsid w:val="0043026C"/>
    <w:rsid w:val="00480AC7"/>
    <w:rsid w:val="005133C7"/>
    <w:rsid w:val="00663CA3"/>
    <w:rsid w:val="0066462F"/>
    <w:rsid w:val="00683B42"/>
    <w:rsid w:val="0069136F"/>
    <w:rsid w:val="007356F9"/>
    <w:rsid w:val="007718E7"/>
    <w:rsid w:val="00790E4D"/>
    <w:rsid w:val="00804F2F"/>
    <w:rsid w:val="00840BF5"/>
    <w:rsid w:val="008A65BE"/>
    <w:rsid w:val="008C1B59"/>
    <w:rsid w:val="008F0D5F"/>
    <w:rsid w:val="00A151D3"/>
    <w:rsid w:val="00A4520D"/>
    <w:rsid w:val="00A558BB"/>
    <w:rsid w:val="00B15DEC"/>
    <w:rsid w:val="00B71559"/>
    <w:rsid w:val="00BC56AD"/>
    <w:rsid w:val="00D76079"/>
    <w:rsid w:val="00DC1A91"/>
    <w:rsid w:val="00DE4CBF"/>
    <w:rsid w:val="00E51164"/>
    <w:rsid w:val="00E5693B"/>
    <w:rsid w:val="00EF0C02"/>
    <w:rsid w:val="00EF6B43"/>
    <w:rsid w:val="00FB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11CD83"/>
  <w15:docId w15:val="{B3F8859E-0037-4E2B-80F9-70CFA009D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520D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A4520D"/>
    <w:pPr>
      <w:keepNext/>
      <w:numPr>
        <w:numId w:val="2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"/>
    <w:basedOn w:val="Normal"/>
    <w:next w:val="Normal"/>
    <w:link w:val="Heading2Char"/>
    <w:unhideWhenUsed/>
    <w:qFormat/>
    <w:rsid w:val="00A4520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3,C Sub-Sub/Italic,C Sub-Sub/Italic1,H3,Head 3,Head 31,Head 32,Para3,Sub2Para,h3 sub heading,head3hdbk"/>
    <w:basedOn w:val="Normal"/>
    <w:next w:val="Normal"/>
    <w:link w:val="Heading3Char"/>
    <w:uiPriority w:val="9"/>
    <w:qFormat/>
    <w:rsid w:val="00271A7B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"/>
    <w:basedOn w:val="Normal"/>
    <w:next w:val="Normal"/>
    <w:link w:val="Heading4Char"/>
    <w:uiPriority w:val="9"/>
    <w:qFormat/>
    <w:rsid w:val="00271A7B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qFormat/>
    <w:rsid w:val="00871358"/>
    <w:pPr>
      <w:numPr>
        <w:ilvl w:val="4"/>
        <w:numId w:val="1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871358"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871358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71358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71358"/>
    <w:pPr>
      <w:numPr>
        <w:ilvl w:val="8"/>
        <w:numId w:val="11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A452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520D"/>
  </w:style>
  <w:style w:type="character" w:customStyle="1" w:styleId="Heading2Char">
    <w:name w:val="Heading 2 Char"/>
    <w:aliases w:val="Para2 Char"/>
    <w:link w:val="Heading2"/>
    <w:rsid w:val="00A4520D"/>
    <w:rPr>
      <w:rFonts w:ascii="Cambria" w:hAnsi="Cambria"/>
      <w:b/>
      <w:bCs/>
      <w:color w:val="4F81BD"/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right" w:pos="9090"/>
      </w:tabs>
      <w:spacing w:after="0"/>
      <w:jc w:val="left"/>
    </w:pPr>
    <w:rPr>
      <w:sz w:val="16"/>
      <w:lang w:val="en-US"/>
    </w:rPr>
  </w:style>
  <w:style w:type="paragraph" w:styleId="Header">
    <w:name w:val="header"/>
    <w:basedOn w:val="Normal"/>
    <w:pPr>
      <w:tabs>
        <w:tab w:val="right" w:pos="9090"/>
      </w:tabs>
      <w:spacing w:after="0"/>
      <w:ind w:left="864" w:hanging="864"/>
      <w:jc w:val="left"/>
    </w:pPr>
    <w:rPr>
      <w:sz w:val="16"/>
      <w:lang w:val="en-US"/>
    </w:rPr>
  </w:style>
  <w:style w:type="paragraph" w:styleId="TOC1">
    <w:name w:val="toc 1"/>
    <w:next w:val="ASDEFCONNormal"/>
    <w:autoRedefine/>
    <w:uiPriority w:val="39"/>
    <w:rsid w:val="00A4520D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A4520D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A4520D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A4520D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A4520D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A4520D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A4520D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A4520D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A4520D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A4520D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A4520D"/>
    <w:pPr>
      <w:spacing w:after="100"/>
      <w:ind w:left="1600"/>
    </w:pPr>
  </w:style>
  <w:style w:type="table" w:styleId="TableGrid">
    <w:name w:val="Table Grid"/>
    <w:basedOn w:val="TableNormal"/>
    <w:rsid w:val="00871358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871358"/>
  </w:style>
  <w:style w:type="paragraph" w:customStyle="1" w:styleId="Style1">
    <w:name w:val="Style1"/>
    <w:basedOn w:val="Heading4"/>
    <w:rsid w:val="00871358"/>
    <w:rPr>
      <w:b w:val="0"/>
    </w:rPr>
  </w:style>
  <w:style w:type="paragraph" w:styleId="EndnoteText">
    <w:name w:val="endnote text"/>
    <w:basedOn w:val="Normal"/>
    <w:semiHidden/>
    <w:rsid w:val="00871358"/>
    <w:rPr>
      <w:szCs w:val="20"/>
    </w:rPr>
  </w:style>
  <w:style w:type="paragraph" w:styleId="BalloonText">
    <w:name w:val="Balloon Text"/>
    <w:basedOn w:val="Normal"/>
    <w:autoRedefine/>
    <w:rsid w:val="00AE0E97"/>
    <w:rPr>
      <w:rFonts w:ascii="Times New Roman" w:hAnsi="Times New Roman"/>
      <w:sz w:val="24"/>
      <w:szCs w:val="20"/>
    </w:rPr>
  </w:style>
  <w:style w:type="character" w:styleId="CommentReference">
    <w:name w:val="annotation reference"/>
    <w:semiHidden/>
    <w:rsid w:val="00AC2B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2BA7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AB0081"/>
    <w:rPr>
      <w:b/>
      <w:bCs/>
    </w:rPr>
  </w:style>
  <w:style w:type="paragraph" w:customStyle="1" w:styleId="COTCOCLV2-ASDEFCON">
    <w:name w:val="COT/COC LV2 - ASDEFCON"/>
    <w:basedOn w:val="ASDEFCONNormal"/>
    <w:next w:val="COTCOCLV3-ASDEFCON"/>
    <w:rsid w:val="00A4520D"/>
    <w:pPr>
      <w:keepNext/>
      <w:keepLines/>
      <w:numPr>
        <w:ilvl w:val="1"/>
        <w:numId w:val="18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A4520D"/>
    <w:pPr>
      <w:numPr>
        <w:ilvl w:val="2"/>
        <w:numId w:val="18"/>
      </w:numPr>
    </w:pPr>
  </w:style>
  <w:style w:type="paragraph" w:customStyle="1" w:styleId="COTCOCLV1-ASDEFCON">
    <w:name w:val="COT/COC LV1 - ASDEFCON"/>
    <w:basedOn w:val="ASDEFCONNormal"/>
    <w:next w:val="COTCOCLV2-ASDEFCON"/>
    <w:rsid w:val="00A4520D"/>
    <w:pPr>
      <w:keepNext/>
      <w:keepLines/>
      <w:numPr>
        <w:numId w:val="1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A4520D"/>
    <w:pPr>
      <w:numPr>
        <w:ilvl w:val="3"/>
        <w:numId w:val="18"/>
      </w:numPr>
    </w:pPr>
  </w:style>
  <w:style w:type="paragraph" w:customStyle="1" w:styleId="COTCOCLV5-ASDEFCON">
    <w:name w:val="COT/COC LV5 - ASDEFCON"/>
    <w:basedOn w:val="ASDEFCONNormal"/>
    <w:rsid w:val="00A4520D"/>
    <w:pPr>
      <w:numPr>
        <w:ilvl w:val="4"/>
        <w:numId w:val="18"/>
      </w:numPr>
    </w:pPr>
  </w:style>
  <w:style w:type="paragraph" w:customStyle="1" w:styleId="COTCOCLV6-ASDEFCON">
    <w:name w:val="COT/COC LV6 - ASDEFCON"/>
    <w:basedOn w:val="ASDEFCONNormal"/>
    <w:rsid w:val="00A4520D"/>
    <w:pPr>
      <w:keepLines/>
      <w:numPr>
        <w:ilvl w:val="5"/>
        <w:numId w:val="18"/>
      </w:numPr>
    </w:pPr>
  </w:style>
  <w:style w:type="paragraph" w:customStyle="1" w:styleId="ASDEFCONOption">
    <w:name w:val="ASDEFCON Option"/>
    <w:basedOn w:val="ASDEFCONNormal"/>
    <w:rsid w:val="00A4520D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link w:val="NoteToDrafters-ASDEFCONChar"/>
    <w:rsid w:val="00A4520D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A4520D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A4520D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A4520D"/>
    <w:pPr>
      <w:keepNext/>
      <w:keepLines/>
      <w:numPr>
        <w:numId w:val="3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A4520D"/>
    <w:pPr>
      <w:numPr>
        <w:ilvl w:val="1"/>
        <w:numId w:val="3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A4520D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A4520D"/>
    <w:pPr>
      <w:numPr>
        <w:ilvl w:val="2"/>
        <w:numId w:val="3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A4520D"/>
    <w:pPr>
      <w:numPr>
        <w:ilvl w:val="3"/>
        <w:numId w:val="38"/>
      </w:numPr>
    </w:pPr>
    <w:rPr>
      <w:szCs w:val="24"/>
    </w:rPr>
  </w:style>
  <w:style w:type="paragraph" w:customStyle="1" w:styleId="ASDEFCONCoverTitle">
    <w:name w:val="ASDEFCON Cover Title"/>
    <w:rsid w:val="00A4520D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A4520D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A4520D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A4520D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A4520D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A4520D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A4520D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A4520D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A4520D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A4520D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A4520D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A4520D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A4520D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A4520D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A4520D"/>
    <w:pPr>
      <w:numPr>
        <w:numId w:val="2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A4520D"/>
    <w:pPr>
      <w:numPr>
        <w:numId w:val="2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A4520D"/>
    <w:pPr>
      <w:numPr>
        <w:numId w:val="2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A4520D"/>
    <w:pPr>
      <w:numPr>
        <w:numId w:val="2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A4520D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A4520D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A4520D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A4520D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A4520D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A4520D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A4520D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A4520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A4520D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A4520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A4520D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A4520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A4520D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A4520D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A4520D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A4520D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A4520D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A4520D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A4520D"/>
    <w:rPr>
      <w:szCs w:val="20"/>
    </w:rPr>
  </w:style>
  <w:style w:type="paragraph" w:customStyle="1" w:styleId="ASDEFCONTextBlock">
    <w:name w:val="ASDEFCON TextBlock"/>
    <w:basedOn w:val="ASDEFCONNormal"/>
    <w:qFormat/>
    <w:rsid w:val="00A4520D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A4520D"/>
    <w:pPr>
      <w:numPr>
        <w:numId w:val="2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A4520D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A4520D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A4520D"/>
    <w:pPr>
      <w:numPr>
        <w:numId w:val="3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A4520D"/>
    <w:pPr>
      <w:numPr>
        <w:numId w:val="3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A4520D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A4520D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A4520D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A4520D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A4520D"/>
    <w:pPr>
      <w:numPr>
        <w:numId w:val="26"/>
      </w:numPr>
    </w:pPr>
  </w:style>
  <w:style w:type="paragraph" w:customStyle="1" w:styleId="Table8ptBP2-ASDEFCON">
    <w:name w:val="Table 8pt BP2 - ASDEFCON"/>
    <w:basedOn w:val="Table8ptText-ASDEFCON"/>
    <w:rsid w:val="00A4520D"/>
    <w:pPr>
      <w:numPr>
        <w:ilvl w:val="1"/>
        <w:numId w:val="2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A4520D"/>
    <w:pPr>
      <w:numPr>
        <w:numId w:val="2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A4520D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A4520D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A4520D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A4520D"/>
    <w:pPr>
      <w:numPr>
        <w:numId w:val="3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A4520D"/>
    <w:pPr>
      <w:numPr>
        <w:ilvl w:val="1"/>
        <w:numId w:val="3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A4520D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A4520D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A4520D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A4520D"/>
    <w:pPr>
      <w:numPr>
        <w:numId w:val="3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A4520D"/>
    <w:pPr>
      <w:numPr>
        <w:ilvl w:val="6"/>
        <w:numId w:val="27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A4520D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A4520D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A4520D"/>
    <w:pPr>
      <w:numPr>
        <w:numId w:val="3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A4520D"/>
    <w:pPr>
      <w:numPr>
        <w:numId w:val="29"/>
      </w:numPr>
    </w:pPr>
  </w:style>
  <w:style w:type="character" w:customStyle="1" w:styleId="ASDEFCONRecitalsCharChar">
    <w:name w:val="ASDEFCON Recitals Char Char"/>
    <w:link w:val="ASDEFCONRecitals"/>
    <w:rsid w:val="00A4520D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A4520D"/>
    <w:pPr>
      <w:numPr>
        <w:numId w:val="3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A4520D"/>
    <w:pPr>
      <w:numPr>
        <w:numId w:val="31"/>
      </w:numPr>
    </w:pPr>
    <w:rPr>
      <w:b/>
      <w:i/>
    </w:rPr>
  </w:style>
  <w:style w:type="paragraph" w:styleId="Caption">
    <w:name w:val="caption"/>
    <w:basedOn w:val="Normal"/>
    <w:next w:val="Normal"/>
    <w:qFormat/>
    <w:rsid w:val="00A4520D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A4520D"/>
    <w:pPr>
      <w:numPr>
        <w:numId w:val="3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A4520D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A4520D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A4520D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A4520D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A4520D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A4520D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A4520D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A4520D"/>
    <w:pPr>
      <w:numPr>
        <w:ilvl w:val="1"/>
        <w:numId w:val="36"/>
      </w:numPr>
    </w:pPr>
  </w:style>
  <w:style w:type="character" w:styleId="Hyperlink">
    <w:name w:val="Hyperlink"/>
    <w:uiPriority w:val="99"/>
    <w:unhideWhenUsed/>
    <w:rsid w:val="00A4520D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A4520D"/>
    <w:pPr>
      <w:numPr>
        <w:numId w:val="4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285B"/>
    <w:pPr>
      <w:outlineLvl w:val="9"/>
    </w:pPr>
    <w:rPr>
      <w:rFonts w:ascii="Calibri Light" w:hAnsi="Calibri Light" w:cs="Times New Roman"/>
    </w:rPr>
  </w:style>
  <w:style w:type="character" w:styleId="FollowedHyperlink">
    <w:name w:val="FollowedHyperlink"/>
    <w:basedOn w:val="DefaultParagraphFont"/>
    <w:rsid w:val="00742155"/>
    <w:rPr>
      <w:color w:val="954F72" w:themeColor="followedHyperlink"/>
      <w:u w:val="single"/>
    </w:rPr>
  </w:style>
  <w:style w:type="character" w:customStyle="1" w:styleId="Heading1Char">
    <w:name w:val="Heading 1 Char"/>
    <w:link w:val="Heading1"/>
    <w:locked/>
    <w:rsid w:val="00271A7B"/>
    <w:rPr>
      <w:rFonts w:ascii="Arial" w:hAnsi="Arial" w:cs="Arial"/>
      <w:b/>
      <w:bCs/>
      <w:kern w:val="32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1836F6"/>
    <w:rPr>
      <w:rFonts w:ascii="Arial" w:hAnsi="Arial"/>
    </w:rPr>
  </w:style>
  <w:style w:type="character" w:customStyle="1" w:styleId="NoteToDrafters-ASDEFCONChar">
    <w:name w:val="Note To Drafters - ASDEFCON Char"/>
    <w:link w:val="NoteToDrafters-ASDEFCON"/>
    <w:rsid w:val="001836F6"/>
    <w:rPr>
      <w:rFonts w:ascii="Arial" w:hAnsi="Arial"/>
      <w:b/>
      <w:i/>
      <w:color w:val="FFFFFF"/>
      <w:szCs w:val="40"/>
      <w:shd w:val="clear" w:color="auto" w:fill="000000"/>
    </w:rPr>
  </w:style>
  <w:style w:type="paragraph" w:styleId="Subtitle">
    <w:name w:val="Subtitle"/>
    <w:basedOn w:val="Normal"/>
    <w:next w:val="Normal"/>
    <w:link w:val="SubtitleChar"/>
    <w:uiPriority w:val="99"/>
    <w:qFormat/>
    <w:rsid w:val="00271A7B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271A7B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271A7B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271A7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71A7B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3 Char,C Sub-Sub/Italic Char,C Sub-Sub/Italic1 Char,H3 Char,Head 3 Char,Head 31 Char,Head 32 Char,Para3 Char,Sub2Para Char,h3 sub heading Char,head3hdbk Char"/>
    <w:link w:val="Heading3"/>
    <w:uiPriority w:val="9"/>
    <w:rsid w:val="00271A7B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"/>
    <w:link w:val="Heading4"/>
    <w:uiPriority w:val="9"/>
    <w:rsid w:val="00271A7B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271A7B"/>
    <w:pPr>
      <w:numPr>
        <w:numId w:val="50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271A7B"/>
    <w:pPr>
      <w:spacing w:after="0"/>
      <w:ind w:left="720"/>
    </w:pPr>
  </w:style>
  <w:style w:type="paragraph" w:customStyle="1" w:styleId="Bullet2">
    <w:name w:val="Bullet 2"/>
    <w:basedOn w:val="Normal"/>
    <w:rsid w:val="00271A7B"/>
    <w:pPr>
      <w:numPr>
        <w:numId w:val="57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A.ProjectSecurity@defence.gov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peintranet-seg.defence.gov.au/guidance-compliance/security-management/policy-advice/project-securit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33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Hong, Kyung MR</cp:lastModifiedBy>
  <cp:revision>23</cp:revision>
  <dcterms:created xsi:type="dcterms:W3CDTF">2020-09-25T01:11:00Z</dcterms:created>
  <dcterms:modified xsi:type="dcterms:W3CDTF">2026-05-28T02:02:00Z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Attachment to Draft Conditions of Contract</vt:lpwstr>
  </property>
  <property fmtid="{D5CDD505-2E9C-101B-9397-08002B2CF9AE}" pid="4" name="Header_Left">
    <vt:lpwstr>ASDEFCON (Support Short)</vt:lpwstr>
  </property>
  <property fmtid="{D5CDD505-2E9C-101B-9397-08002B2CF9AE}" pid="5" name="Header_Right">
    <vt:lpwstr>Part 2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2026-04-01T23:43:52Z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BM103267670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2026-05-28T02:01:41Z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04 Attachments to the Conditions of Contract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018_ASDEFCON_SPTS_V3.2_COC ATTH_SecurityClassificationAndCategorisation</vt:lpwstr>
  </property>
  <property fmtid="{D5CDD505-2E9C-101B-9397-08002B2CF9AE}" pid="22" name="Objective-Version">
    <vt:lpwstr>4.1</vt:lpwstr>
  </property>
  <property fmtid="{D5CDD505-2E9C-101B-9397-08002B2CF9AE}" pid="23" name="Objective-VersionComment">
    <vt:lpwstr/>
  </property>
  <property fmtid="{D5CDD505-2E9C-101B-9397-08002B2CF9AE}" pid="24" name="Objective-VersionNumber">
    <vt:i4>7</vt:i4>
  </property>
  <property fmtid="{D5CDD505-2E9C-101B-9397-08002B2CF9AE}" pid="25" name="Version">
    <vt:lpwstr>V3.2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